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$ZnakSprawy</w:t>
      </w:r>
      <w:bookmarkEnd w:id="2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BE1AB8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F0E2709" w14:textId="6C12582F" w:rsidR="00EB326A" w:rsidRDefault="00EB326A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16CDF4E5" w14:textId="520559F0" w:rsidR="00990D16" w:rsidRDefault="00990D16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32583803" w14:textId="77777777" w:rsidR="00BE1AB8" w:rsidRDefault="00BE1AB8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2A2324C1" w14:textId="77777777" w:rsidR="00EB326A" w:rsidRDefault="00EB326A" w:rsidP="00BE1AB8">
      <w:pPr>
        <w:spacing w:after="0" w:line="240" w:lineRule="auto"/>
        <w:ind w:left="69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77777777" w:rsidR="00FB4A30" w:rsidRPr="00B327A4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5EB356" w14:textId="77777777" w:rsidR="00A90969" w:rsidRDefault="00A90969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1D704DA0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BE1AB8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5A0CB62E" w:rsidR="00FB4A30" w:rsidRDefault="006D300A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81066B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60874399" w14:textId="2232F1A5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5C8EB1" w14:textId="1F7AE0EA" w:rsidR="001E5E08" w:rsidRDefault="001E5E08" w:rsidP="001E5E0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2C2250">
              <w:rPr>
                <w:rFonts w:ascii="Century Gothic" w:eastAsia="Calibri" w:hAnsi="Century Gothic" w:cs="Arial"/>
                <w:sz w:val="20"/>
                <w:szCs w:val="20"/>
              </w:rPr>
              <w:t>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 xml:space="preserve">w </w:t>
            </w:r>
            <w:r w:rsidR="00E0080B">
              <w:rPr>
                <w:rFonts w:ascii="Century Gothic" w:eastAsia="Calibri" w:hAnsi="Century Gothic" w:cs="Arial"/>
                <w:sz w:val="20"/>
                <w:szCs w:val="20"/>
              </w:rPr>
              <w:t>Żywcu</w:t>
            </w:r>
            <w:r w:rsidR="002C2250">
              <w:rPr>
                <w:rFonts w:ascii="Century Gothic" w:eastAsia="Calibri" w:hAnsi="Century Gothic" w:cs="Arial"/>
                <w:sz w:val="20"/>
                <w:szCs w:val="20"/>
              </w:rPr>
              <w:t xml:space="preserve"> o 4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4039241E" w14:textId="3AC12722" w:rsidR="00FB4A30" w:rsidRPr="00FD6B64" w:rsidRDefault="00FE1992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3F062877" w:rsidR="00FB4A30" w:rsidRDefault="000F3D03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54BB0332" w14:textId="74E2CBBC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2DA92F2F" w:rsidR="00FB4A30" w:rsidRPr="003C7652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40ABC144" w14:textId="77777777" w:rsidR="00A90969" w:rsidRDefault="00A9096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35C95942" w14:textId="1F5FFE4E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F42E8F6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82219C2" w:rsidR="00A90969" w:rsidRPr="00B67FC4" w:rsidRDefault="00A9096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3F6DEC2E" w:rsidR="00FB4A30" w:rsidRDefault="002F78ED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36BA42BE" w14:textId="263782F4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52E2A504" w:rsidR="00A90969" w:rsidRPr="002B5CDF" w:rsidRDefault="00D74379" w:rsidP="00E0080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DA7C52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E0080B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E0080B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A7C5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 </w:t>
            </w:r>
          </w:p>
        </w:tc>
      </w:tr>
      <w:bookmarkEnd w:id="3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5DB9C774" w:rsidR="00FB4A30" w:rsidRDefault="00585DAE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28C56B3D" w14:textId="346B84B3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AFB98F" w14:textId="2A3DAE84" w:rsidR="00240967" w:rsidRPr="003C639E" w:rsidRDefault="00154861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przeważającym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860ABE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BE1AB8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BE1AB8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E1AB8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860AB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860AB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E1AB8"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="00860AB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w części środkowej i południowej </w:t>
            </w:r>
            <w:r w:rsidR="00860ABE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860AB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60ABE"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="00860ABE"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 w:rsidR="00860AB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="00585DAE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bookmarkEnd w:id="4"/>
    </w:tbl>
    <w:p w14:paraId="7BFF4127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7DB2CC0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6DBCBA1D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593829A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FD576D9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65C9E0C" w14:textId="77777777" w:rsidR="00A90969" w:rsidRDefault="00A90969" w:rsidP="007709FF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6DA1DB9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6E7519EB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0389431" w14:textId="58B337EB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lastRenderedPageBreak/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5BCBC18" w14:textId="5CBB589B" w:rsidR="003B08BA" w:rsidRDefault="003B08BA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A430927" w14:textId="77777777" w:rsidR="00672C5E" w:rsidRDefault="00672C5E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7CA9916" w14:textId="025FA03C" w:rsidR="00672C5E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992DCF7" w14:textId="77777777" w:rsidR="00672C5E" w:rsidRPr="003B08BA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54AC44EA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6FDCB0C1" w14:textId="0075BD99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F75632" w14:textId="0EB29E2D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56AD366" w14:textId="1E3CF2F5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416112" w14:textId="1E35AEA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C792E15" w14:textId="1FE99C1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51A1B" w14:textId="77777777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81EA" w14:textId="77777777" w:rsidR="00101B3E" w:rsidRDefault="00101B3E" w:rsidP="00703F35">
      <w:pPr>
        <w:spacing w:after="0" w:line="240" w:lineRule="auto"/>
      </w:pPr>
      <w:r>
        <w:separator/>
      </w:r>
    </w:p>
  </w:endnote>
  <w:endnote w:type="continuationSeparator" w:id="0">
    <w:p w14:paraId="536B3CFA" w14:textId="77777777" w:rsidR="00101B3E" w:rsidRDefault="00101B3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A16A" w14:textId="77777777" w:rsidR="00101B3E" w:rsidRDefault="00101B3E" w:rsidP="00703F35">
      <w:pPr>
        <w:spacing w:after="0" w:line="240" w:lineRule="auto"/>
      </w:pPr>
      <w:r>
        <w:separator/>
      </w:r>
    </w:p>
  </w:footnote>
  <w:footnote w:type="continuationSeparator" w:id="0">
    <w:p w14:paraId="1A36077B" w14:textId="77777777" w:rsidR="00101B3E" w:rsidRDefault="00101B3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BE1AB8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53080"/>
    <w:rsid w:val="00080CB0"/>
    <w:rsid w:val="00092072"/>
    <w:rsid w:val="00094CCD"/>
    <w:rsid w:val="00094F02"/>
    <w:rsid w:val="000A2D80"/>
    <w:rsid w:val="000D2933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B5CDF"/>
    <w:rsid w:val="002C2250"/>
    <w:rsid w:val="002D298B"/>
    <w:rsid w:val="002D3E3C"/>
    <w:rsid w:val="002D493C"/>
    <w:rsid w:val="002D4944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709FF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1066B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90D16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7123E"/>
    <w:rsid w:val="00CA3B73"/>
    <w:rsid w:val="00CB6087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21BE9"/>
    <w:rsid w:val="00F276FA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DEFD-DC96-4CDB-9D4B-FE7EF367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4</cp:revision>
  <cp:lastPrinted>2022-01-18T06:24:00Z</cp:lastPrinted>
  <dcterms:created xsi:type="dcterms:W3CDTF">2022-02-02T06:48:00Z</dcterms:created>
  <dcterms:modified xsi:type="dcterms:W3CDTF">2022-02-02T07:17:00Z</dcterms:modified>
</cp:coreProperties>
</file>